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keepNext/>
        <w:keepLines/>
        <w:spacing w:before="200"/>
        <w:jc w:val="center"/>
        <w:outlineLvl w:val="2"/>
        <w:rPr>
          <w:rFonts w:ascii="Times New Roman" w:eastAsiaTheme="majorEastAsia" w:hAnsi="Times New Roman" w:cs="Times New Roman"/>
          <w:b/>
          <w:bCs/>
          <w:lang w:val="ru-RU"/>
        </w:rPr>
      </w:pPr>
      <w:bookmarkStart w:id="0" w:name="block-35188235"/>
      <w:r>
        <w:rPr>
          <w:rFonts w:ascii="Times New Roman" w:eastAsiaTheme="majorEastAsia" w:hAnsi="Times New Roman" w:cs="Times New Roman"/>
          <w:b/>
          <w:bCs/>
          <w:lang w:val="ru-RU"/>
        </w:rPr>
        <w:t>МУНИЦИПАЛЬНОЕ БЮДЖЕТНОЕ  ОБЩЕОБРАЗОВАТЕЛЬНОЕ  УЧРЕЖДЕНИЕ</w:t>
      </w:r>
    </w:p>
    <w:p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lang w:val="ru-RU"/>
        </w:rPr>
      </w:pPr>
      <w:r>
        <w:rPr>
          <w:rFonts w:ascii="Times New Roman CYR" w:hAnsi="Times New Roman CYR" w:cs="Times New Roman CYR"/>
          <w:b/>
          <w:sz w:val="24"/>
          <w:lang w:val="ru-RU"/>
        </w:rPr>
        <w:t>«САЙГИНСКАЯ СРЕДНЯЯ ОБЩЕОБРАЗОВАТЕЛЬНАЯ ШКОЛА»</w:t>
      </w:r>
    </w:p>
    <w:p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lang w:val="ru-RU"/>
        </w:rPr>
      </w:pPr>
      <w:r>
        <w:rPr>
          <w:rFonts w:ascii="Times New Roman CYR" w:hAnsi="Times New Roman CYR" w:cs="Times New Roman CYR"/>
          <w:b/>
          <w:sz w:val="24"/>
          <w:lang w:val="ru-RU"/>
        </w:rPr>
        <w:t xml:space="preserve">ВЕРХНЕКЕТСКОГО РАЙОНА ТОМСКОЙ ОБЛАСТИ 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0"/>
          <w:szCs w:val="24"/>
          <w:lang w:val="ru-RU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0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0"/>
          <w:szCs w:val="24"/>
          <w:lang w:val="ru-RU" w:eastAsia="zh-CN"/>
        </w:rPr>
        <w:drawing>
          <wp:inline distT="0" distB="0" distL="0" distR="0">
            <wp:extent cx="5940425" cy="1488030"/>
            <wp:effectExtent l="0" t="0" r="0" b="0"/>
            <wp:docPr id="1" name="Рисунок 1" descr="C:\Users\Ульяна\Desktop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льяна\Desktop\шапк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РАБОЧАЯ ПРОГРАММА</w:t>
      </w:r>
    </w:p>
    <w:p>
      <w:pPr>
        <w:spacing w:after="0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ПО ИСТОРИИ</w:t>
      </w:r>
    </w:p>
    <w:p>
      <w:pPr>
        <w:spacing w:after="0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r>
        <w:rPr>
          <w:rFonts w:ascii="Times New Roman" w:hAnsi="Times New Roman"/>
          <w:b/>
          <w:i/>
          <w:sz w:val="36"/>
          <w:szCs w:val="36"/>
          <w:lang w:val="ru-RU"/>
        </w:rPr>
        <w:t>ДЛЯ ОБУЧАЮЩИХСЯ 5- 9 КЛАССОВ</w:t>
      </w:r>
    </w:p>
    <w:p>
      <w:pPr>
        <w:spacing w:after="0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НА </w:t>
      </w:r>
      <w:r>
        <w:rPr>
          <w:rFonts w:ascii="Times New Roman" w:hAnsi="Times New Roman"/>
          <w:b/>
          <w:i/>
          <w:sz w:val="36"/>
          <w:szCs w:val="36"/>
          <w:lang w:val="ru-RU"/>
        </w:rPr>
        <w:t>2024-2025</w:t>
      </w:r>
      <w:r>
        <w:rPr>
          <w:rFonts w:ascii="Times New Roman" w:hAnsi="Times New Roman"/>
          <w:b/>
          <w:sz w:val="36"/>
          <w:szCs w:val="36"/>
          <w:lang w:val="ru-RU"/>
        </w:rPr>
        <w:t xml:space="preserve"> УЧЕБНЫЙ ГОД</w:t>
      </w:r>
    </w:p>
    <w:p>
      <w:pPr>
        <w:spacing w:after="0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Учитель: Усманова М.А.</w:t>
      </w:r>
    </w:p>
    <w:p>
      <w:pPr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Годовое количество часов: 68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2" w:name="block-14038097"/>
      <w:r>
        <w:rPr>
          <w:rFonts w:ascii="Times New Roman" w:hAnsi="Times New Roman" w:cs="Times New Roman"/>
          <w:b/>
          <w:sz w:val="32"/>
          <w:szCs w:val="32"/>
          <w:lang w:val="ru-RU"/>
        </w:rPr>
        <w:t>Количество часов в неделю: 2</w:t>
      </w:r>
      <w:bookmarkEnd w:id="2"/>
    </w:p>
    <w:p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35188241"/>
      <w:bookmarkEnd w:id="0"/>
    </w:p>
    <w:p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>
      <w:pPr>
        <w:numPr>
          <w:ilvl w:val="0"/>
          <w:numId w:val="1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5-9 классах отводится по 68 часов (2 часа в неделю).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>
      <w:pPr>
        <w:spacing w:after="0" w:line="264" w:lineRule="auto"/>
        <w:ind w:left="120"/>
        <w:jc w:val="both"/>
        <w:rPr>
          <w:lang w:val="ru-RU"/>
        </w:rPr>
      </w:pPr>
      <w:bookmarkStart w:id="4" w:name="block-35188239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>
      <w:pPr>
        <w:spacing w:after="0"/>
        <w:ind w:left="120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>
        <w:rPr>
          <w:rFonts w:ascii="Times New Roman" w:hAnsi="Times New Roman"/>
          <w:b/>
          <w:color w:val="000000"/>
          <w:sz w:val="28"/>
          <w:lang w:val="ru-RU"/>
        </w:rPr>
        <w:t>Индия</w:t>
      </w:r>
      <w:r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  <w:lang w:val="ru-RU"/>
        </w:rPr>
        <w:t>Китай</w:t>
      </w:r>
      <w:r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Китай.</w:t>
      </w:r>
      <w:r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Индия.</w:t>
      </w:r>
      <w:r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>
      <w:pPr>
        <w:spacing w:after="0" w:line="264" w:lineRule="auto"/>
        <w:ind w:left="120"/>
        <w:jc w:val="both"/>
        <w:rPr>
          <w:lang w:val="ru-RU"/>
        </w:rPr>
      </w:pPr>
      <w:bookmarkStart w:id="5" w:name="block-35188240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</w:pPr>
      <w:bookmarkStart w:id="6" w:name="block-3518823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3751"/>
        <w:gridCol w:w="2824"/>
      </w:tblGrid>
      <w:tr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5314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 Греция. Эллинизм</w:t>
            </w:r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828"/>
        <w:gridCol w:w="2824"/>
      </w:tblGrid>
      <w:tr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3669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9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669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69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69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69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669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69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669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69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9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2.История России. От Руси к Российскому государству</w:t>
            </w:r>
          </w:p>
        </w:tc>
      </w:tr>
      <w:tr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right w:val="nil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Borders>
              <w:left w:val="nil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669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3669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669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3669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669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69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9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3669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3646"/>
        <w:gridCol w:w="2812"/>
      </w:tblGrid>
      <w:tr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3664"/>
        <w:gridCol w:w="2824"/>
      </w:tblGrid>
      <w:tr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3751"/>
        <w:gridCol w:w="2812"/>
      </w:tblGrid>
      <w:tr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</w:pPr>
      <w:bookmarkStart w:id="7" w:name="block-3518823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2199"/>
        <w:gridCol w:w="928"/>
        <w:gridCol w:w="1801"/>
        <w:gridCol w:w="1868"/>
        <w:gridCol w:w="1319"/>
        <w:gridCol w:w="5251"/>
      </w:tblGrid>
      <w:tr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верования и культура древних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2218"/>
        <w:gridCol w:w="922"/>
        <w:gridCol w:w="1789"/>
        <w:gridCol w:w="1856"/>
        <w:gridCol w:w="1311"/>
        <w:gridCol w:w="5273"/>
      </w:tblGrid>
      <w:tr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Усиление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культурного пространства. Художественная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Эволюция общественного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церковно-политической роли Москвы в православном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4487"/>
        <w:gridCol w:w="946"/>
        <w:gridCol w:w="1842"/>
        <w:gridCol w:w="5354"/>
      </w:tblGrid>
      <w:tr>
        <w:trPr>
          <w:trHeight w:val="144"/>
          <w:tblCellSpacing w:w="20" w:type="nil"/>
        </w:trPr>
        <w:tc>
          <w:tcPr>
            <w:tcW w:w="8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1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27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354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Реформы середины XVI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gridAfter w:val="1"/>
          <w:wAfter w:w="535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4393"/>
        <w:gridCol w:w="946"/>
        <w:gridCol w:w="1841"/>
        <w:gridCol w:w="16"/>
        <w:gridCol w:w="5350"/>
        <w:gridCol w:w="16"/>
      </w:tblGrid>
      <w:tr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23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27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9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Континентальный конгресс (1774) и начало Войны за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независимость.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борьба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 власть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Крыма и Северного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Причерноморья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gridAfter w:val="1"/>
          <w:wAfter w:w="16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2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gridAfter w:val="3"/>
          <w:wAfter w:w="524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431"/>
        <w:gridCol w:w="911"/>
        <w:gridCol w:w="1660"/>
        <w:gridCol w:w="5136"/>
      </w:tblGrid>
      <w:tr>
        <w:trPr>
          <w:trHeight w:val="144"/>
          <w:tblCellSpacing w:w="20" w:type="nil"/>
        </w:trPr>
        <w:tc>
          <w:tcPr>
            <w:tcW w:w="66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43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24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51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революции 1830 г.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1848-1849 гг.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Дворянская оппозиция самодержавию.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Восстание декабристов 14 декабря 1825 г.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Судебная реформа и развитие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правового сознания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пороге нового века: динамика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противоречия развития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Избирательный закон 11 декабря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1905 г.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>
        <w:trPr>
          <w:gridAfter w:val="1"/>
          <w:wAfter w:w="5136" w:type="dxa"/>
          <w:trHeight w:val="144"/>
          <w:tblCellSpacing w:w="20" w:type="nil"/>
        </w:trPr>
        <w:tc>
          <w:tcPr>
            <w:tcW w:w="309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8" w:name="c6612d7c-6144-4cab-b55c-f60ef824c9f9"/>
      <w:r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>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1cc6b14d-c379-4145-83ce-d61c41a33d45"/>
      <w:r>
        <w:rPr>
          <w:rFonts w:ascii="Times New Roman" w:hAnsi="Times New Roman"/>
          <w:color w:val="000000"/>
          <w:sz w:val="28"/>
          <w:lang w:val="ru-RU"/>
        </w:rPr>
        <w:t>Поурочные разработки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spacing w:after="0"/>
        <w:ind w:left="120"/>
        <w:rPr>
          <w:lang w:val="ru-RU"/>
        </w:rPr>
      </w:pPr>
    </w:p>
    <w:p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https://resh.edu.ru/subject/3/?ysclid=m0nh8lv8au375862597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sectPr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1016"/>
    <w:multiLevelType w:val="multilevel"/>
    <w:tmpl w:val="A90A8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DC1A9E"/>
    <w:multiLevelType w:val="multilevel"/>
    <w:tmpl w:val="9F761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406FD"/>
    <w:multiLevelType w:val="multilevel"/>
    <w:tmpl w:val="8C169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9629B6"/>
    <w:multiLevelType w:val="multilevel"/>
    <w:tmpl w:val="F1423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995E46"/>
    <w:multiLevelType w:val="multilevel"/>
    <w:tmpl w:val="FBE87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7746D6"/>
    <w:multiLevelType w:val="multilevel"/>
    <w:tmpl w:val="A4FE3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326F02"/>
    <w:multiLevelType w:val="multilevel"/>
    <w:tmpl w:val="FC6C5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2B45A3"/>
    <w:multiLevelType w:val="multilevel"/>
    <w:tmpl w:val="A5C88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C750B7"/>
    <w:multiLevelType w:val="multilevel"/>
    <w:tmpl w:val="6DB43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6B0D30"/>
    <w:multiLevelType w:val="multilevel"/>
    <w:tmpl w:val="581A5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8B7F7A"/>
    <w:multiLevelType w:val="multilevel"/>
    <w:tmpl w:val="7F24F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6F6D1A"/>
    <w:multiLevelType w:val="multilevel"/>
    <w:tmpl w:val="95A43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BC16DC"/>
    <w:multiLevelType w:val="multilevel"/>
    <w:tmpl w:val="4606E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980E41"/>
    <w:multiLevelType w:val="multilevel"/>
    <w:tmpl w:val="0A1AD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40676E"/>
    <w:multiLevelType w:val="multilevel"/>
    <w:tmpl w:val="4D6E0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277DFC"/>
    <w:multiLevelType w:val="multilevel"/>
    <w:tmpl w:val="0750C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1A53A3"/>
    <w:multiLevelType w:val="multilevel"/>
    <w:tmpl w:val="C6403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D45451"/>
    <w:multiLevelType w:val="multilevel"/>
    <w:tmpl w:val="00DA1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8F53AE"/>
    <w:multiLevelType w:val="multilevel"/>
    <w:tmpl w:val="145A3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C8538F"/>
    <w:multiLevelType w:val="multilevel"/>
    <w:tmpl w:val="DDB4C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CB098E"/>
    <w:multiLevelType w:val="multilevel"/>
    <w:tmpl w:val="79B6C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84278B"/>
    <w:multiLevelType w:val="multilevel"/>
    <w:tmpl w:val="91C22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9004C2"/>
    <w:multiLevelType w:val="multilevel"/>
    <w:tmpl w:val="54E8D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F9211D"/>
    <w:multiLevelType w:val="multilevel"/>
    <w:tmpl w:val="13F62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D87FDC"/>
    <w:multiLevelType w:val="multilevel"/>
    <w:tmpl w:val="E9FC0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AC779F"/>
    <w:multiLevelType w:val="multilevel"/>
    <w:tmpl w:val="E0AE0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451615"/>
    <w:multiLevelType w:val="multilevel"/>
    <w:tmpl w:val="9F4A7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D07DBD"/>
    <w:multiLevelType w:val="multilevel"/>
    <w:tmpl w:val="21E4A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FE32B3"/>
    <w:multiLevelType w:val="multilevel"/>
    <w:tmpl w:val="7F321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B57224"/>
    <w:multiLevelType w:val="multilevel"/>
    <w:tmpl w:val="3E9A1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1C7E8F"/>
    <w:multiLevelType w:val="multilevel"/>
    <w:tmpl w:val="23A03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AB431A"/>
    <w:multiLevelType w:val="multilevel"/>
    <w:tmpl w:val="12EE7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A41EBB"/>
    <w:multiLevelType w:val="multilevel"/>
    <w:tmpl w:val="26B2D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C93738"/>
    <w:multiLevelType w:val="multilevel"/>
    <w:tmpl w:val="2F60C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3E77A1"/>
    <w:multiLevelType w:val="multilevel"/>
    <w:tmpl w:val="6396F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5923F1"/>
    <w:multiLevelType w:val="multilevel"/>
    <w:tmpl w:val="102CB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D617E9"/>
    <w:multiLevelType w:val="multilevel"/>
    <w:tmpl w:val="F21CD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E1354E"/>
    <w:multiLevelType w:val="multilevel"/>
    <w:tmpl w:val="5EB26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5"/>
  </w:num>
  <w:num w:numId="3">
    <w:abstractNumId w:val="31"/>
  </w:num>
  <w:num w:numId="4">
    <w:abstractNumId w:val="34"/>
  </w:num>
  <w:num w:numId="5">
    <w:abstractNumId w:val="1"/>
  </w:num>
  <w:num w:numId="6">
    <w:abstractNumId w:val="0"/>
  </w:num>
  <w:num w:numId="7">
    <w:abstractNumId w:val="7"/>
  </w:num>
  <w:num w:numId="8">
    <w:abstractNumId w:val="37"/>
  </w:num>
  <w:num w:numId="9">
    <w:abstractNumId w:val="24"/>
  </w:num>
  <w:num w:numId="10">
    <w:abstractNumId w:val="30"/>
  </w:num>
  <w:num w:numId="11">
    <w:abstractNumId w:val="2"/>
  </w:num>
  <w:num w:numId="12">
    <w:abstractNumId w:val="13"/>
  </w:num>
  <w:num w:numId="13">
    <w:abstractNumId w:val="25"/>
  </w:num>
  <w:num w:numId="14">
    <w:abstractNumId w:val="16"/>
  </w:num>
  <w:num w:numId="15">
    <w:abstractNumId w:val="18"/>
  </w:num>
  <w:num w:numId="16">
    <w:abstractNumId w:val="14"/>
  </w:num>
  <w:num w:numId="17">
    <w:abstractNumId w:val="35"/>
  </w:num>
  <w:num w:numId="18">
    <w:abstractNumId w:val="36"/>
  </w:num>
  <w:num w:numId="19">
    <w:abstractNumId w:val="33"/>
  </w:num>
  <w:num w:numId="20">
    <w:abstractNumId w:val="28"/>
  </w:num>
  <w:num w:numId="21">
    <w:abstractNumId w:val="17"/>
  </w:num>
  <w:num w:numId="22">
    <w:abstractNumId w:val="21"/>
  </w:num>
  <w:num w:numId="23">
    <w:abstractNumId w:val="19"/>
  </w:num>
  <w:num w:numId="24">
    <w:abstractNumId w:val="9"/>
  </w:num>
  <w:num w:numId="25">
    <w:abstractNumId w:val="3"/>
  </w:num>
  <w:num w:numId="26">
    <w:abstractNumId w:val="23"/>
  </w:num>
  <w:num w:numId="27">
    <w:abstractNumId w:val="26"/>
  </w:num>
  <w:num w:numId="28">
    <w:abstractNumId w:val="27"/>
  </w:num>
  <w:num w:numId="29">
    <w:abstractNumId w:val="15"/>
  </w:num>
  <w:num w:numId="30">
    <w:abstractNumId w:val="29"/>
  </w:num>
  <w:num w:numId="31">
    <w:abstractNumId w:val="32"/>
  </w:num>
  <w:num w:numId="32">
    <w:abstractNumId w:val="12"/>
  </w:num>
  <w:num w:numId="33">
    <w:abstractNumId w:val="4"/>
  </w:num>
  <w:num w:numId="34">
    <w:abstractNumId w:val="10"/>
  </w:num>
  <w:num w:numId="35">
    <w:abstractNumId w:val="11"/>
  </w:num>
  <w:num w:numId="36">
    <w:abstractNumId w:val="8"/>
  </w:num>
  <w:num w:numId="37">
    <w:abstractNumId w:val="6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DC579-161E-4AB6-A4C2-CC3DFB4A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ac2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9740" TargetMode="External"/><Relationship Id="rId161" Type="http://schemas.openxmlformats.org/officeDocument/2006/relationships/hyperlink" Target="https://m.edsoo.ru/886480bc" TargetMode="External"/><Relationship Id="rId217" Type="http://schemas.openxmlformats.org/officeDocument/2006/relationships/hyperlink" Target="https://m.edsoo.ru/8a183e76" TargetMode="External"/><Relationship Id="rId399" Type="http://schemas.openxmlformats.org/officeDocument/2006/relationships/hyperlink" Target="https://m.edsoo.ru/8a193542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508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8e36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9b0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efa2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608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415" Type="http://schemas.openxmlformats.org/officeDocument/2006/relationships/hyperlink" Target="https://m.edsoo.ru/8a194a00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63" Type="http://schemas.openxmlformats.org/officeDocument/2006/relationships/hyperlink" Target="https://m.edsoo.ru/886482e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7f6" TargetMode="External"/><Relationship Id="rId174" Type="http://schemas.openxmlformats.org/officeDocument/2006/relationships/hyperlink" Target="https://m.edsoo.ru/88649070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c2c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a50" TargetMode="External"/><Relationship Id="rId143" Type="http://schemas.openxmlformats.org/officeDocument/2006/relationships/hyperlink" Target="https://m.edsoo.ru/88646adc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54" Type="http://schemas.openxmlformats.org/officeDocument/2006/relationships/hyperlink" Target="https://m.edsoo.ru/8864783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91e" TargetMode="External"/><Relationship Id="rId330" Type="http://schemas.openxmlformats.org/officeDocument/2006/relationships/hyperlink" Target="https://m.edsoo.ru/8a18d516" TargetMode="External"/><Relationship Id="rId165" Type="http://schemas.openxmlformats.org/officeDocument/2006/relationships/hyperlink" Target="https://m.edsoo.ru/886485bc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b16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92be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34c" TargetMode="External"/><Relationship Id="rId243" Type="http://schemas.openxmlformats.org/officeDocument/2006/relationships/hyperlink" Target="https://m.edsoo.ru/8864ba46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c7e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5e6" TargetMode="External"/><Relationship Id="rId182" Type="http://schemas.openxmlformats.org/officeDocument/2006/relationships/hyperlink" Target="https://m.edsoo.ru/88649cd2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4dc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1d4" TargetMode="External"/><Relationship Id="rId218" Type="http://schemas.openxmlformats.org/officeDocument/2006/relationships/hyperlink" Target="https://m.edsoo.ru/8a18402e" TargetMode="Externa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8f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848" TargetMode="External"/><Relationship Id="rId184" Type="http://schemas.openxmlformats.org/officeDocument/2006/relationships/hyperlink" Target="https://m.edsoo.ru/8a17f31c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53" Type="http://schemas.openxmlformats.org/officeDocument/2006/relationships/hyperlink" Target="https://m.edsoo.ru/88647716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244" TargetMode="External"/><Relationship Id="rId122" Type="http://schemas.openxmlformats.org/officeDocument/2006/relationships/hyperlink" Target="https://m.edsoo.ru/8640a770" TargetMode="External"/><Relationship Id="rId164" Type="http://schemas.openxmlformats.org/officeDocument/2006/relationships/hyperlink" Target="https://m.edsoo.ru/8864840e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990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f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44" Type="http://schemas.openxmlformats.org/officeDocument/2006/relationships/hyperlink" Target="https://m.edsoo.ru/88646c1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6ca" TargetMode="External"/><Relationship Id="rId320" Type="http://schemas.openxmlformats.org/officeDocument/2006/relationships/hyperlink" Target="https://m.edsoo.ru/8a18bef0" TargetMode="External"/><Relationship Id="rId155" Type="http://schemas.openxmlformats.org/officeDocument/2006/relationships/hyperlink" Target="https://m.edsoo.ru/8864795a" TargetMode="External"/><Relationship Id="rId197" Type="http://schemas.openxmlformats.org/officeDocument/2006/relationships/hyperlink" Target="https://m.edsoo.ru/8a180c26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d34" TargetMode="External"/><Relationship Id="rId222" Type="http://schemas.openxmlformats.org/officeDocument/2006/relationships/hyperlink" Target="https://m.edsoo.ru/8a18466e" TargetMode="External"/><Relationship Id="rId264" Type="http://schemas.openxmlformats.org/officeDocument/2006/relationships/hyperlink" Target="https://m.edsoo.ru/8a187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EFB43-F48C-4F87-A36E-8E33B001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24009</Words>
  <Characters>136852</Characters>
  <Application>Microsoft Office Word</Application>
  <DocSecurity>0</DocSecurity>
  <Lines>1140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Ульяна</cp:lastModifiedBy>
  <cp:revision>17</cp:revision>
  <dcterms:created xsi:type="dcterms:W3CDTF">2024-09-02T09:42:00Z</dcterms:created>
  <dcterms:modified xsi:type="dcterms:W3CDTF">2024-09-25T00:11:00Z</dcterms:modified>
</cp:coreProperties>
</file>